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360"/>
        <w:gridCol w:w="5613"/>
        <w:gridCol w:w="1661"/>
      </w:tblGrid>
      <w:tr w:rsidR="00242C5E">
        <w:trPr>
          <w:trHeight w:val="336"/>
        </w:trPr>
        <w:tc>
          <w:tcPr>
            <w:tcW w:w="9634" w:type="dxa"/>
            <w:gridSpan w:val="3"/>
          </w:tcPr>
          <w:p w:rsidR="00242C5E" w:rsidRDefault="002C0FD3">
            <w:pPr>
              <w:pStyle w:val="TableParagraph"/>
              <w:spacing w:line="266" w:lineRule="exact"/>
              <w:ind w:left="1544" w:right="1455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Скрининговая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анкета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</w:tr>
      <w:tr w:rsidR="00242C5E">
        <w:trPr>
          <w:trHeight w:val="383"/>
        </w:trPr>
        <w:tc>
          <w:tcPr>
            <w:tcW w:w="9634" w:type="dxa"/>
            <w:gridSpan w:val="3"/>
          </w:tcPr>
          <w:p w:rsidR="00242C5E" w:rsidRDefault="002C0FD3">
            <w:pPr>
              <w:pStyle w:val="TableParagraph"/>
              <w:spacing w:before="61"/>
              <w:ind w:left="61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</w:tr>
      <w:tr w:rsidR="00242C5E">
        <w:trPr>
          <w:trHeight w:val="319"/>
        </w:trPr>
        <w:tc>
          <w:tcPr>
            <w:tcW w:w="2360" w:type="dxa"/>
          </w:tcPr>
          <w:p w:rsidR="00242C5E" w:rsidRDefault="002C0FD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</w:tc>
        <w:tc>
          <w:tcPr>
            <w:tcW w:w="5613" w:type="dxa"/>
            <w:tcBorders>
              <w:bottom w:val="single" w:sz="4" w:space="0" w:color="000000"/>
            </w:tcBorders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316"/>
        </w:trPr>
        <w:tc>
          <w:tcPr>
            <w:tcW w:w="2360" w:type="dxa"/>
          </w:tcPr>
          <w:p w:rsidR="00242C5E" w:rsidRDefault="002C0FD3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613" w:type="dxa"/>
            <w:tcBorders>
              <w:top w:val="single" w:sz="4" w:space="0" w:color="000000"/>
              <w:bottom w:val="single" w:sz="4" w:space="0" w:color="000000"/>
            </w:tcBorders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67"/>
        </w:trPr>
        <w:tc>
          <w:tcPr>
            <w:tcW w:w="2360" w:type="dxa"/>
          </w:tcPr>
          <w:p w:rsidR="00242C5E" w:rsidRDefault="002C0FD3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613" w:type="dxa"/>
            <w:tcBorders>
              <w:top w:val="single" w:sz="4" w:space="0" w:color="000000"/>
            </w:tcBorders>
          </w:tcPr>
          <w:p w:rsidR="00242C5E" w:rsidRDefault="002C0FD3">
            <w:pPr>
              <w:pStyle w:val="TableParagraph"/>
              <w:tabs>
                <w:tab w:val="left" w:pos="2064"/>
                <w:tab w:val="left" w:pos="2633"/>
                <w:tab w:val="left" w:pos="5893"/>
              </w:tabs>
              <w:spacing w:line="248" w:lineRule="exact"/>
              <w:ind w:left="-15" w:right="-2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:rsidR="00242C5E" w:rsidRDefault="002C0FD3">
            <w:pPr>
              <w:pStyle w:val="TableParagraph"/>
              <w:tabs>
                <w:tab w:val="left" w:pos="1715"/>
              </w:tabs>
              <w:spacing w:line="248" w:lineRule="exact"/>
              <w:ind w:left="556" w:right="-58"/>
              <w:rPr>
                <w:sz w:val="24"/>
              </w:rPr>
            </w:pPr>
            <w:r>
              <w:rPr>
                <w:sz w:val="24"/>
              </w:rPr>
              <w:t xml:space="preserve">Пол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42C5E" w:rsidRDefault="00242C5E">
      <w:pPr>
        <w:pStyle w:val="a3"/>
        <w:spacing w:before="1"/>
        <w:ind w:left="0"/>
        <w:rPr>
          <w:sz w:val="14"/>
        </w:rPr>
      </w:pPr>
    </w:p>
    <w:p w:rsidR="00242C5E" w:rsidRDefault="002C0FD3">
      <w:pPr>
        <w:spacing w:before="90"/>
        <w:ind w:left="112"/>
        <w:rPr>
          <w:sz w:val="24"/>
        </w:rPr>
      </w:pPr>
      <w:r>
        <w:rPr>
          <w:b/>
          <w:sz w:val="24"/>
        </w:rPr>
        <w:t>Инструкция.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Вы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наблюдали</w:t>
      </w:r>
      <w:r>
        <w:rPr>
          <w:spacing w:val="27"/>
          <w:sz w:val="24"/>
        </w:rPr>
        <w:t xml:space="preserve"> </w:t>
      </w:r>
      <w:r>
        <w:rPr>
          <w:sz w:val="24"/>
        </w:rPr>
        <w:t>(или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наблюдали)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нижеописанное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ответ:</w:t>
      </w:r>
      <w:r>
        <w:rPr>
          <w:spacing w:val="-1"/>
          <w:sz w:val="24"/>
        </w:rPr>
        <w:t xml:space="preserve"> </w:t>
      </w:r>
      <w:r>
        <w:rPr>
          <w:sz w:val="24"/>
        </w:rPr>
        <w:t>«да»,</w:t>
      </w:r>
      <w:r>
        <w:rPr>
          <w:spacing w:val="5"/>
          <w:sz w:val="24"/>
        </w:rPr>
        <w:t xml:space="preserve"> </w:t>
      </w:r>
      <w:r>
        <w:rPr>
          <w:sz w:val="24"/>
        </w:rPr>
        <w:t>«нет»,</w:t>
      </w:r>
      <w:r>
        <w:rPr>
          <w:spacing w:val="5"/>
          <w:sz w:val="24"/>
        </w:rPr>
        <w:t xml:space="preserve"> </w:t>
      </w:r>
      <w:r>
        <w:rPr>
          <w:sz w:val="24"/>
        </w:rPr>
        <w:t>«затрудняюсь».</w:t>
      </w:r>
    </w:p>
    <w:p w:rsidR="00242C5E" w:rsidRDefault="00242C5E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583"/>
        <w:gridCol w:w="492"/>
        <w:gridCol w:w="516"/>
        <w:gridCol w:w="646"/>
      </w:tblGrid>
      <w:tr w:rsidR="00242C5E">
        <w:trPr>
          <w:trHeight w:val="1237"/>
        </w:trPr>
        <w:tc>
          <w:tcPr>
            <w:tcW w:w="446" w:type="dxa"/>
          </w:tcPr>
          <w:p w:rsidR="00242C5E" w:rsidRDefault="00242C5E">
            <w:pPr>
              <w:pStyle w:val="TableParagraph"/>
              <w:rPr>
                <w:sz w:val="26"/>
              </w:rPr>
            </w:pPr>
          </w:p>
          <w:p w:rsidR="00242C5E" w:rsidRDefault="002C0FD3">
            <w:pPr>
              <w:pStyle w:val="TableParagraph"/>
              <w:spacing w:before="180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83" w:type="dxa"/>
          </w:tcPr>
          <w:p w:rsidR="00242C5E" w:rsidRDefault="00242C5E">
            <w:pPr>
              <w:pStyle w:val="TableParagraph"/>
              <w:rPr>
                <w:sz w:val="26"/>
              </w:rPr>
            </w:pPr>
          </w:p>
          <w:p w:rsidR="00242C5E" w:rsidRDefault="002C0FD3">
            <w:pPr>
              <w:pStyle w:val="TableParagraph"/>
              <w:spacing w:before="180"/>
              <w:ind w:left="3384" w:right="3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492" w:type="dxa"/>
            <w:textDirection w:val="btLr"/>
          </w:tcPr>
          <w:p w:rsidR="00242C5E" w:rsidRDefault="002C0FD3">
            <w:pPr>
              <w:pStyle w:val="TableParagraph"/>
              <w:spacing w:before="107"/>
              <w:ind w:left="455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516" w:type="dxa"/>
            <w:textDirection w:val="btLr"/>
          </w:tcPr>
          <w:p w:rsidR="00242C5E" w:rsidRDefault="002C0FD3">
            <w:pPr>
              <w:pStyle w:val="TableParagraph"/>
              <w:spacing w:before="119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646" w:type="dxa"/>
            <w:textDirection w:val="btLr"/>
          </w:tcPr>
          <w:p w:rsidR="00242C5E" w:rsidRDefault="002C0FD3">
            <w:pPr>
              <w:pStyle w:val="TableParagraph"/>
              <w:spacing w:before="42" w:line="247" w:lineRule="auto"/>
              <w:ind w:left="275" w:right="190" w:hanging="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Затруд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няюсь</w:t>
            </w:r>
            <w:proofErr w:type="spellEnd"/>
            <w:proofErr w:type="gramEnd"/>
          </w:p>
        </w:tc>
      </w:tr>
      <w:tr w:rsidR="00242C5E">
        <w:trPr>
          <w:trHeight w:val="554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75" w:lineRule="exact"/>
              <w:ind w:left="87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Фиксировал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 (игрушках)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827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Смотрел ли ребенок в глаза – в течение 1-2 сек. сам или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прикосновением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Улыбался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улыбкой,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прикосновением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Принимал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 «удобную»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посторонние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раздражители?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сопротивлялся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грудному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вскармливанию,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охотно?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Тянулся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радовался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пребыванию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1104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</w:p>
          <w:p w:rsidR="00242C5E" w:rsidRDefault="002C0FD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3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70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недовольство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827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8" w:lineRule="exact"/>
              <w:ind w:left="79" w:right="1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Вовлекался ли ребенок с первых месяцев во взаимодействие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56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</w:tr>
      <w:tr w:rsidR="00242C5E">
        <w:trPr>
          <w:trHeight w:val="548"/>
        </w:trPr>
        <w:tc>
          <w:tcPr>
            <w:tcW w:w="446" w:type="dxa"/>
            <w:vMerge w:val="restart"/>
          </w:tcPr>
          <w:p w:rsidR="00242C5E" w:rsidRDefault="002C0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83" w:type="dxa"/>
            <w:tcBorders>
              <w:bottom w:val="nil"/>
            </w:tcBorders>
          </w:tcPr>
          <w:p w:rsidR="00242C5E" w:rsidRDefault="002C0F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срокам:</w:t>
            </w:r>
          </w:p>
        </w:tc>
        <w:tc>
          <w:tcPr>
            <w:tcW w:w="492" w:type="dxa"/>
            <w:vMerge w:val="restart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vMerge w:val="restart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vMerge w:val="restart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276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42C5E" w:rsidRDefault="002C0FD3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ползает –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279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</w:tcPr>
          <w:p w:rsidR="00242C5E" w:rsidRDefault="002C0FD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548"/>
        </w:trPr>
        <w:tc>
          <w:tcPr>
            <w:tcW w:w="446" w:type="dxa"/>
            <w:vMerge w:val="restart"/>
          </w:tcPr>
          <w:p w:rsidR="00242C5E" w:rsidRDefault="002C0FD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83" w:type="dxa"/>
            <w:tcBorders>
              <w:bottom w:val="nil"/>
            </w:tcBorders>
          </w:tcPr>
          <w:p w:rsidR="00242C5E" w:rsidRDefault="002C0F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срокам?</w:t>
            </w:r>
          </w:p>
        </w:tc>
        <w:tc>
          <w:tcPr>
            <w:tcW w:w="492" w:type="dxa"/>
            <w:vMerge w:val="restart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vMerge w:val="restart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vMerge w:val="restart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агуканье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ба-ба</w:t>
            </w:r>
            <w:proofErr w:type="gramEnd"/>
            <w:r>
              <w:rPr>
                <w:sz w:val="24"/>
              </w:rPr>
              <w:t>-ба,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ма-ма-ма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па-па-па,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та-та-та)</w:t>
            </w:r>
            <w:r>
              <w:rPr>
                <w:color w:val="242424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554"/>
        </w:trPr>
        <w:tc>
          <w:tcPr>
            <w:tcW w:w="4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</w:tcPr>
          <w:p w:rsidR="00242C5E" w:rsidRDefault="002C0FD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(«мама»,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«папа», слова-метки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492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242C5E" w:rsidRDefault="00242C5E">
            <w:pPr>
              <w:rPr>
                <w:sz w:val="2"/>
                <w:szCs w:val="2"/>
              </w:rPr>
            </w:pPr>
          </w:p>
        </w:tc>
      </w:tr>
      <w:tr w:rsidR="00242C5E">
        <w:trPr>
          <w:trHeight w:val="830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70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Отмечались ли у ребенка неоднократно на первом году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аппетита,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срыгивания;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запоры/поносы?</w:t>
            </w:r>
          </w:p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(имеющееся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</w:tbl>
    <w:p w:rsidR="00242C5E" w:rsidRDefault="00242C5E">
      <w:pPr>
        <w:rPr>
          <w:sz w:val="24"/>
        </w:rPr>
        <w:sectPr w:rsidR="00242C5E">
          <w:type w:val="continuous"/>
          <w:pgSz w:w="11910" w:h="16840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583"/>
        <w:gridCol w:w="492"/>
        <w:gridCol w:w="516"/>
        <w:gridCol w:w="646"/>
      </w:tblGrid>
      <w:tr w:rsidR="00242C5E">
        <w:trPr>
          <w:trHeight w:val="1125"/>
        </w:trPr>
        <w:tc>
          <w:tcPr>
            <w:tcW w:w="446" w:type="dxa"/>
          </w:tcPr>
          <w:p w:rsidR="00242C5E" w:rsidRDefault="00242C5E">
            <w:pPr>
              <w:pStyle w:val="TableParagraph"/>
              <w:rPr>
                <w:sz w:val="36"/>
              </w:rPr>
            </w:pPr>
          </w:p>
          <w:p w:rsidR="00242C5E" w:rsidRDefault="002C0FD3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83" w:type="dxa"/>
          </w:tcPr>
          <w:p w:rsidR="00242C5E" w:rsidRDefault="00242C5E">
            <w:pPr>
              <w:pStyle w:val="TableParagraph"/>
              <w:rPr>
                <w:sz w:val="36"/>
              </w:rPr>
            </w:pPr>
          </w:p>
          <w:p w:rsidR="00242C5E" w:rsidRDefault="002C0FD3">
            <w:pPr>
              <w:pStyle w:val="TableParagraph"/>
              <w:spacing w:before="1"/>
              <w:ind w:left="3384" w:right="3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492" w:type="dxa"/>
            <w:textDirection w:val="btLr"/>
          </w:tcPr>
          <w:p w:rsidR="00242C5E" w:rsidRDefault="002C0FD3">
            <w:pPr>
              <w:pStyle w:val="TableParagraph"/>
              <w:spacing w:before="107"/>
              <w:ind w:left="406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516" w:type="dxa"/>
            <w:textDirection w:val="btLr"/>
          </w:tcPr>
          <w:p w:rsidR="00242C5E" w:rsidRDefault="002C0FD3">
            <w:pPr>
              <w:pStyle w:val="TableParagraph"/>
              <w:spacing w:before="119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646" w:type="dxa"/>
            <w:textDirection w:val="btLr"/>
          </w:tcPr>
          <w:p w:rsidR="00242C5E" w:rsidRDefault="002C0FD3">
            <w:pPr>
              <w:pStyle w:val="TableParagraph"/>
              <w:spacing w:before="42" w:line="247" w:lineRule="auto"/>
              <w:ind w:left="226" w:right="127" w:hanging="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Затруд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няюсь</w:t>
            </w:r>
            <w:proofErr w:type="spellEnd"/>
            <w:proofErr w:type="gramEnd"/>
          </w:p>
        </w:tc>
      </w:tr>
      <w:tr w:rsidR="00242C5E">
        <w:trPr>
          <w:trHeight w:val="275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56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</w:tr>
      <w:tr w:rsidR="00242C5E">
        <w:trPr>
          <w:trHeight w:val="277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58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чашки?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(«подойди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«дай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эхо»)?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827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раздражителям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фейерверков,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(стрижка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76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56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видит»?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</w:tr>
      <w:tr w:rsidR="00242C5E">
        <w:trPr>
          <w:trHeight w:val="830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4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облизывает,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обнюхивает?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(нужное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(крышки,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кастрюли),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(игрушки)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расстается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(игрушки)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(горизонтальные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вертикальные),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однообразно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(игрушки)?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Сторонится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предпочитает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75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56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</w:tr>
      <w:tr w:rsidR="00242C5E">
        <w:trPr>
          <w:trHeight w:val="827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сне, 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бодрствования,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пробуждения?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4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4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(бутылочек,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(гримасы,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головы,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подергивания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прыжки/кружение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1103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Замечали ли, что у ребенка имеются двойственные проявления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(умеет пользоваться ложкой, но не пользуется; не терпит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постороннего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стучать;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совмещает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«взрослую»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фразовую 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276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56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0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1379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</w:p>
          <w:p w:rsidR="00242C5E" w:rsidRDefault="002C0F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(проходящие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косоглазие,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кривошея,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гипотония,</w:t>
            </w:r>
          </w:p>
          <w:p w:rsidR="00242C5E" w:rsidRDefault="002C0FD3">
            <w:pPr>
              <w:pStyle w:val="TableParagraph"/>
              <w:spacing w:line="270" w:lineRule="atLeast"/>
              <w:ind w:left="110" w:right="193"/>
              <w:rPr>
                <w:sz w:val="24"/>
              </w:rPr>
            </w:pPr>
            <w:r>
              <w:rPr>
                <w:sz w:val="24"/>
              </w:rPr>
              <w:t>«ходьба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цыпочках»,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 перебирание пальцами, потряхивание кистями рук?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551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1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успокоения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гаджеты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т.п.)?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  <w:tr w:rsidR="00242C5E">
        <w:trPr>
          <w:trHeight w:val="1106"/>
        </w:trPr>
        <w:tc>
          <w:tcPr>
            <w:tcW w:w="446" w:type="dxa"/>
          </w:tcPr>
          <w:p w:rsidR="00242C5E" w:rsidRDefault="002C0FD3">
            <w:pPr>
              <w:pStyle w:val="TableParagraph"/>
              <w:spacing w:line="264" w:lineRule="exact"/>
              <w:ind w:left="87" w:right="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583" w:type="dxa"/>
          </w:tcPr>
          <w:p w:rsidR="00242C5E" w:rsidRDefault="002C0FD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телевизора/компьютера:</w:t>
            </w:r>
          </w:p>
          <w:p w:rsidR="00242C5E" w:rsidRDefault="002C0FD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</w:p>
          <w:p w:rsidR="00242C5E" w:rsidRDefault="002C0FD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242C5E" w:rsidRDefault="002C0F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(нужное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92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</w:tcPr>
          <w:p w:rsidR="00242C5E" w:rsidRDefault="00242C5E">
            <w:pPr>
              <w:pStyle w:val="TableParagraph"/>
              <w:rPr>
                <w:sz w:val="24"/>
              </w:rPr>
            </w:pPr>
          </w:p>
        </w:tc>
      </w:tr>
    </w:tbl>
    <w:p w:rsidR="00242C5E" w:rsidRDefault="00242C5E">
      <w:pPr>
        <w:rPr>
          <w:sz w:val="24"/>
        </w:rPr>
        <w:sectPr w:rsidR="00242C5E">
          <w:pgSz w:w="11910" w:h="16840"/>
          <w:pgMar w:top="840" w:right="740" w:bottom="280" w:left="1020" w:header="720" w:footer="720" w:gutter="0"/>
          <w:cols w:space="720"/>
        </w:sectPr>
      </w:pPr>
    </w:p>
    <w:p w:rsidR="00242C5E" w:rsidRDefault="002C0FD3">
      <w:pPr>
        <w:spacing w:before="72" w:line="276" w:lineRule="auto"/>
        <w:ind w:left="312" w:right="316"/>
        <w:jc w:val="center"/>
        <w:rPr>
          <w:b/>
          <w:sz w:val="24"/>
        </w:rPr>
      </w:pPr>
      <w:r>
        <w:rPr>
          <w:b/>
          <w:sz w:val="24"/>
        </w:rPr>
        <w:lastRenderedPageBreak/>
        <w:t>«</w:t>
      </w:r>
      <w:proofErr w:type="spellStart"/>
      <w:r>
        <w:rPr>
          <w:b/>
          <w:sz w:val="24"/>
        </w:rPr>
        <w:t>Скрининговая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выявлению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риска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 у детей раннего возраста»</w:t>
      </w:r>
    </w:p>
    <w:p w:rsidR="00242C5E" w:rsidRDefault="002C0FD3">
      <w:pPr>
        <w:spacing w:line="275" w:lineRule="exact"/>
        <w:ind w:left="312" w:right="312"/>
        <w:jc w:val="center"/>
        <w:rPr>
          <w:b/>
          <w:sz w:val="24"/>
        </w:rPr>
      </w:pPr>
      <w:r>
        <w:rPr>
          <w:b/>
          <w:sz w:val="24"/>
        </w:rPr>
        <w:t>(Иванов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М.В.,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Симашкова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Н.В.,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Козловская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Г.В.)</w:t>
      </w:r>
    </w:p>
    <w:p w:rsidR="00242C5E" w:rsidRDefault="002C0FD3">
      <w:pPr>
        <w:pStyle w:val="a3"/>
        <w:spacing w:before="135"/>
        <w:ind w:right="107" w:firstLine="566"/>
        <w:jc w:val="both"/>
      </w:pPr>
      <w:r>
        <w:rPr>
          <w:b/>
        </w:rPr>
        <w:t>Сфера</w:t>
      </w:r>
      <w:r>
        <w:rPr>
          <w:b/>
          <w:spacing w:val="1"/>
        </w:rPr>
        <w:t xml:space="preserve"> </w:t>
      </w:r>
      <w:r>
        <w:rPr>
          <w:b/>
        </w:rPr>
        <w:t>применения:</w:t>
      </w:r>
      <w:r>
        <w:rPr>
          <w:b/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-55"/>
        </w:rPr>
        <w:t xml:space="preserve"> </w:t>
      </w:r>
      <w:r>
        <w:t>здравоохранения, образования, оказывающих помощь детям раннего возраста, с целью 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педиатрами,</w:t>
      </w:r>
      <w:r>
        <w:rPr>
          <w:spacing w:val="1"/>
        </w:rPr>
        <w:t xml:space="preserve"> </w:t>
      </w:r>
      <w:r>
        <w:t>неврологами,</w:t>
      </w:r>
      <w:r>
        <w:rPr>
          <w:spacing w:val="-3"/>
        </w:rPr>
        <w:t xml:space="preserve"> </w:t>
      </w:r>
      <w:r>
        <w:t>клиническими</w:t>
      </w:r>
      <w:r>
        <w:rPr>
          <w:spacing w:val="-2"/>
        </w:rPr>
        <w:t xml:space="preserve"> </w:t>
      </w:r>
      <w:r>
        <w:t>(медицинскими)</w:t>
      </w:r>
      <w:r>
        <w:rPr>
          <w:spacing w:val="-2"/>
        </w:rPr>
        <w:t xml:space="preserve"> </w:t>
      </w:r>
      <w:r>
        <w:t>психологами,</w:t>
      </w:r>
      <w:r>
        <w:rPr>
          <w:spacing w:val="-2"/>
        </w:rPr>
        <w:t xml:space="preserve"> </w:t>
      </w:r>
      <w:r>
        <w:t>психиатрами,</w:t>
      </w:r>
      <w:r>
        <w:rPr>
          <w:spacing w:val="-2"/>
        </w:rPr>
        <w:t xml:space="preserve"> </w:t>
      </w:r>
      <w:r>
        <w:t>педагогами-псих</w:t>
      </w:r>
      <w:r>
        <w:t>ологами.</w:t>
      </w:r>
    </w:p>
    <w:p w:rsidR="00242C5E" w:rsidRDefault="002C0FD3">
      <w:pPr>
        <w:pStyle w:val="a3"/>
        <w:spacing w:line="263" w:lineRule="exact"/>
        <w:ind w:left="679"/>
        <w:jc w:val="both"/>
      </w:pPr>
      <w:r>
        <w:t>Анкета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1,5–4-летнего</w:t>
      </w:r>
      <w:r>
        <w:rPr>
          <w:spacing w:val="-2"/>
        </w:rPr>
        <w:t xml:space="preserve"> </w:t>
      </w:r>
      <w:r>
        <w:t>возраста.</w:t>
      </w:r>
    </w:p>
    <w:p w:rsidR="00242C5E" w:rsidRDefault="002C0FD3">
      <w:pPr>
        <w:pStyle w:val="1"/>
        <w:spacing w:before="7" w:line="262" w:lineRule="exact"/>
        <w:ind w:left="679"/>
        <w:jc w:val="both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методики</w:t>
      </w:r>
    </w:p>
    <w:p w:rsidR="00242C5E" w:rsidRDefault="002C0FD3">
      <w:pPr>
        <w:pStyle w:val="a3"/>
        <w:ind w:right="107" w:firstLine="566"/>
        <w:jc w:val="both"/>
      </w:pPr>
      <w:r>
        <w:t>Анкета представляет собой перечень из 35 вопросов, затрагивающих психопатологические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</w:p>
    <w:p w:rsidR="00242C5E" w:rsidRDefault="002C0FD3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80" w:lineRule="exact"/>
        <w:ind w:hanging="362"/>
        <w:rPr>
          <w:sz w:val="23"/>
        </w:rPr>
      </w:pPr>
      <w:r>
        <w:rPr>
          <w:sz w:val="23"/>
        </w:rPr>
        <w:t>инстинктивно-вегетативную</w:t>
      </w:r>
      <w:r>
        <w:rPr>
          <w:spacing w:val="-6"/>
          <w:sz w:val="23"/>
        </w:rPr>
        <w:t xml:space="preserve"> </w:t>
      </w:r>
      <w:r>
        <w:rPr>
          <w:sz w:val="23"/>
        </w:rPr>
        <w:t>сферу;</w:t>
      </w:r>
    </w:p>
    <w:p w:rsidR="00242C5E" w:rsidRDefault="002C0FD3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sz w:val="23"/>
        </w:rPr>
      </w:pPr>
      <w:r>
        <w:rPr>
          <w:sz w:val="23"/>
        </w:rPr>
        <w:t>сенсорную</w:t>
      </w:r>
      <w:r>
        <w:rPr>
          <w:spacing w:val="-3"/>
          <w:sz w:val="23"/>
        </w:rPr>
        <w:t xml:space="preserve"> </w:t>
      </w:r>
      <w:r>
        <w:rPr>
          <w:sz w:val="23"/>
        </w:rPr>
        <w:t>сферу;</w:t>
      </w:r>
    </w:p>
    <w:p w:rsidR="00242C5E" w:rsidRDefault="002C0FD3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sz w:val="23"/>
        </w:rPr>
      </w:pPr>
      <w:proofErr w:type="spellStart"/>
      <w:r>
        <w:rPr>
          <w:sz w:val="23"/>
        </w:rPr>
        <w:t>биопсихосоциальную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систему</w:t>
      </w:r>
      <w:r>
        <w:rPr>
          <w:spacing w:val="-6"/>
          <w:sz w:val="23"/>
        </w:rPr>
        <w:t xml:space="preserve"> </w:t>
      </w:r>
      <w:r>
        <w:rPr>
          <w:sz w:val="23"/>
        </w:rPr>
        <w:t>(диаду) «мать-дитя»;</w:t>
      </w:r>
    </w:p>
    <w:p w:rsidR="00242C5E" w:rsidRDefault="002C0FD3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sz w:val="23"/>
        </w:rPr>
      </w:pPr>
      <w:r>
        <w:rPr>
          <w:sz w:val="23"/>
        </w:rPr>
        <w:t>эмоциональную</w:t>
      </w:r>
      <w:r>
        <w:rPr>
          <w:spacing w:val="-5"/>
          <w:sz w:val="23"/>
        </w:rPr>
        <w:t xml:space="preserve"> </w:t>
      </w:r>
      <w:r>
        <w:rPr>
          <w:sz w:val="23"/>
        </w:rPr>
        <w:t>сферу;</w:t>
      </w:r>
    </w:p>
    <w:p w:rsidR="00242C5E" w:rsidRDefault="002C0FD3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sz w:val="23"/>
        </w:rPr>
      </w:pPr>
      <w:r>
        <w:rPr>
          <w:sz w:val="23"/>
        </w:rPr>
        <w:t>познавательную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сферу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1"/>
          <w:sz w:val="23"/>
        </w:rPr>
        <w:t xml:space="preserve"> </w:t>
      </w:r>
      <w:r>
        <w:rPr>
          <w:sz w:val="23"/>
        </w:rPr>
        <w:t>том</w:t>
      </w:r>
      <w:r>
        <w:rPr>
          <w:spacing w:val="-1"/>
          <w:sz w:val="23"/>
        </w:rPr>
        <w:t xml:space="preserve"> </w:t>
      </w:r>
      <w:r>
        <w:rPr>
          <w:sz w:val="23"/>
        </w:rPr>
        <w:t>числе психомоторику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речь, а также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-1"/>
          <w:sz w:val="23"/>
        </w:rPr>
        <w:t xml:space="preserve"> </w:t>
      </w:r>
      <w:r>
        <w:rPr>
          <w:sz w:val="23"/>
        </w:rPr>
        <w:t>самообслуживания);</w:t>
      </w:r>
    </w:p>
    <w:p w:rsidR="00242C5E" w:rsidRDefault="002C0FD3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sz w:val="23"/>
        </w:rPr>
      </w:pPr>
      <w:r>
        <w:rPr>
          <w:sz w:val="23"/>
        </w:rPr>
        <w:t>социальное</w:t>
      </w:r>
      <w:r>
        <w:rPr>
          <w:spacing w:val="-5"/>
          <w:sz w:val="23"/>
        </w:rPr>
        <w:t xml:space="preserve"> </w:t>
      </w:r>
      <w:r>
        <w:rPr>
          <w:sz w:val="23"/>
        </w:rPr>
        <w:t>взаимодействие.</w:t>
      </w:r>
    </w:p>
    <w:p w:rsidR="00242C5E" w:rsidRDefault="002C0FD3">
      <w:pPr>
        <w:pStyle w:val="a3"/>
        <w:ind w:right="109" w:firstLine="566"/>
        <w:jc w:val="both"/>
      </w:pPr>
      <w:r>
        <w:rPr>
          <w:b/>
        </w:rPr>
        <w:t xml:space="preserve">Психометрическое исследование </w:t>
      </w:r>
      <w:r>
        <w:t xml:space="preserve">показало достаточно высокую надежность и </w:t>
      </w:r>
      <w:proofErr w:type="spellStart"/>
      <w:r>
        <w:t>валидность</w:t>
      </w:r>
      <w:proofErr w:type="spellEnd"/>
      <w:r>
        <w:rPr>
          <w:spacing w:val="1"/>
        </w:rPr>
        <w:t xml:space="preserve"> </w:t>
      </w:r>
      <w:r>
        <w:t>клинико-психологической анкеты и подтверждает ее чувствительность к выявлению детей широкой</w:t>
      </w:r>
      <w:r>
        <w:rPr>
          <w:spacing w:val="-5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риска,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(состояния</w:t>
      </w:r>
      <w:r>
        <w:rPr>
          <w:spacing w:val="-2"/>
        </w:rPr>
        <w:t xml:space="preserve"> </w:t>
      </w:r>
      <w:r>
        <w:t>предболезни).</w:t>
      </w:r>
    </w:p>
    <w:p w:rsidR="00242C5E" w:rsidRDefault="002C0FD3">
      <w:pPr>
        <w:pStyle w:val="a3"/>
        <w:ind w:right="107" w:firstLine="566"/>
        <w:jc w:val="both"/>
      </w:pPr>
      <w:r>
        <w:rPr>
          <w:b/>
        </w:rPr>
        <w:t xml:space="preserve">Процедура проведения: </w:t>
      </w:r>
      <w:r>
        <w:t>анкетирование (опрос) родителей детей раннего возраста начиная с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совпадений</w:t>
      </w:r>
      <w:r>
        <w:rPr>
          <w:spacing w:val="-2"/>
        </w:rPr>
        <w:t xml:space="preserve"> </w:t>
      </w:r>
      <w:r>
        <w:t>ответов с</w:t>
      </w:r>
      <w:r>
        <w:rPr>
          <w:spacing w:val="-2"/>
        </w:rPr>
        <w:t xml:space="preserve"> </w:t>
      </w:r>
      <w:r>
        <w:t>ключом методики.</w:t>
      </w:r>
    </w:p>
    <w:p w:rsidR="00242C5E" w:rsidRDefault="002C0FD3">
      <w:pPr>
        <w:pStyle w:val="a3"/>
        <w:ind w:right="107" w:firstLine="566"/>
        <w:jc w:val="both"/>
      </w:pPr>
      <w:r>
        <w:t>Группа риска наруш</w:t>
      </w:r>
      <w:r>
        <w:t>ений психического развития определяется в соответствии со следующими</w:t>
      </w:r>
      <w:r>
        <w:rPr>
          <w:spacing w:val="-55"/>
        </w:rPr>
        <w:t xml:space="preserve"> </w:t>
      </w:r>
      <w:r>
        <w:t>нормативами:</w:t>
      </w:r>
    </w:p>
    <w:p w:rsidR="00242C5E" w:rsidRDefault="002C0FD3">
      <w:pPr>
        <w:pStyle w:val="a4"/>
        <w:numPr>
          <w:ilvl w:val="0"/>
          <w:numId w:val="1"/>
        </w:numPr>
        <w:tabs>
          <w:tab w:val="left" w:pos="255"/>
        </w:tabs>
        <w:spacing w:line="240" w:lineRule="auto"/>
        <w:ind w:right="103" w:firstLine="0"/>
        <w:jc w:val="both"/>
        <w:rPr>
          <w:sz w:val="23"/>
        </w:rPr>
      </w:pPr>
      <w:r>
        <w:rPr>
          <w:sz w:val="23"/>
        </w:rPr>
        <w:t xml:space="preserve">при </w:t>
      </w:r>
      <w:r>
        <w:rPr>
          <w:b/>
          <w:sz w:val="23"/>
        </w:rPr>
        <w:t xml:space="preserve">совпадении 1 ответа на вопросы, отмеченные звездочкой – «*» </w:t>
      </w:r>
      <w:r>
        <w:rPr>
          <w:sz w:val="23"/>
        </w:rPr>
        <w:t>в ключе методики, ребенок</w:t>
      </w:r>
      <w:r>
        <w:rPr>
          <w:spacing w:val="1"/>
          <w:sz w:val="23"/>
        </w:rPr>
        <w:t xml:space="preserve"> </w:t>
      </w:r>
      <w:r>
        <w:rPr>
          <w:sz w:val="23"/>
        </w:rPr>
        <w:t>попадает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риска</w:t>
      </w:r>
      <w:r>
        <w:rPr>
          <w:spacing w:val="1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психического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развития;</w:t>
      </w:r>
      <w:r>
        <w:rPr>
          <w:spacing w:val="1"/>
          <w:sz w:val="23"/>
        </w:rPr>
        <w:t xml:space="preserve"> </w:t>
      </w:r>
      <w:r>
        <w:rPr>
          <w:sz w:val="23"/>
        </w:rPr>
        <w:t>р</w:t>
      </w:r>
      <w:r>
        <w:rPr>
          <w:sz w:val="23"/>
        </w:rPr>
        <w:t>одителям дается рекомендация обратиться за профилактической консультацией к врачу-психиатру</w:t>
      </w:r>
      <w:r>
        <w:rPr>
          <w:spacing w:val="1"/>
          <w:sz w:val="23"/>
        </w:rPr>
        <w:t xml:space="preserve"> </w:t>
      </w:r>
      <w:r>
        <w:rPr>
          <w:sz w:val="23"/>
        </w:rPr>
        <w:t>(детскому),</w:t>
      </w:r>
      <w:r>
        <w:rPr>
          <w:spacing w:val="-1"/>
          <w:sz w:val="23"/>
        </w:rPr>
        <w:t xml:space="preserve"> </w:t>
      </w:r>
      <w:r>
        <w:rPr>
          <w:sz w:val="23"/>
        </w:rPr>
        <w:t>медицинскому</w:t>
      </w:r>
      <w:r>
        <w:rPr>
          <w:spacing w:val="-5"/>
          <w:sz w:val="23"/>
        </w:rPr>
        <w:t xml:space="preserve"> </w:t>
      </w:r>
      <w:r>
        <w:rPr>
          <w:sz w:val="23"/>
        </w:rPr>
        <w:t>(клиническому) психологу.</w:t>
      </w:r>
    </w:p>
    <w:p w:rsidR="00242C5E" w:rsidRDefault="002C0FD3">
      <w:pPr>
        <w:pStyle w:val="a4"/>
        <w:numPr>
          <w:ilvl w:val="0"/>
          <w:numId w:val="1"/>
        </w:numPr>
        <w:tabs>
          <w:tab w:val="left" w:pos="263"/>
        </w:tabs>
        <w:spacing w:line="240" w:lineRule="auto"/>
        <w:ind w:right="108" w:firstLine="0"/>
        <w:jc w:val="both"/>
        <w:rPr>
          <w:sz w:val="23"/>
        </w:rPr>
      </w:pPr>
      <w:r>
        <w:rPr>
          <w:sz w:val="23"/>
        </w:rPr>
        <w:t xml:space="preserve">при </w:t>
      </w:r>
      <w:r>
        <w:rPr>
          <w:b/>
          <w:sz w:val="23"/>
        </w:rPr>
        <w:t xml:space="preserve">совпадении 4 и более ответов </w:t>
      </w:r>
      <w:r>
        <w:rPr>
          <w:sz w:val="23"/>
        </w:rPr>
        <w:t>на вопросы с ключом методики (не отмеченные – «*»), в 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затруднениях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выборе</w:t>
      </w:r>
      <w:r>
        <w:rPr>
          <w:spacing w:val="1"/>
          <w:sz w:val="23"/>
        </w:rPr>
        <w:t xml:space="preserve"> </w:t>
      </w:r>
      <w:r>
        <w:rPr>
          <w:sz w:val="23"/>
        </w:rPr>
        <w:t>ответов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родителем,</w:t>
      </w:r>
      <w:r>
        <w:rPr>
          <w:spacing w:val="1"/>
          <w:sz w:val="23"/>
        </w:rPr>
        <w:t xml:space="preserve"> </w:t>
      </w:r>
      <w:r>
        <w:rPr>
          <w:sz w:val="23"/>
        </w:rPr>
        <w:t>дается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рекомендация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обратиться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консультацией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врачу-психиатру</w:t>
      </w:r>
      <w:r>
        <w:rPr>
          <w:spacing w:val="1"/>
          <w:sz w:val="23"/>
        </w:rPr>
        <w:t xml:space="preserve"> </w:t>
      </w:r>
      <w:r>
        <w:rPr>
          <w:sz w:val="23"/>
        </w:rPr>
        <w:t>(детскому).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частных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консультацией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медицинскому</w:t>
      </w:r>
      <w:r>
        <w:rPr>
          <w:spacing w:val="1"/>
          <w:sz w:val="23"/>
        </w:rPr>
        <w:t xml:space="preserve"> </w:t>
      </w:r>
      <w:r>
        <w:rPr>
          <w:sz w:val="23"/>
        </w:rPr>
        <w:t>(клиническому)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психологу,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проведет</w:t>
      </w:r>
      <w:r>
        <w:rPr>
          <w:spacing w:val="1"/>
          <w:sz w:val="23"/>
        </w:rPr>
        <w:t xml:space="preserve"> </w:t>
      </w:r>
      <w:r>
        <w:rPr>
          <w:sz w:val="23"/>
        </w:rPr>
        <w:t>углубленную</w:t>
      </w:r>
      <w:r>
        <w:rPr>
          <w:spacing w:val="-55"/>
          <w:sz w:val="23"/>
        </w:rPr>
        <w:t xml:space="preserve"> </w:t>
      </w:r>
      <w:r>
        <w:rPr>
          <w:sz w:val="23"/>
        </w:rPr>
        <w:t>диагностику</w:t>
      </w:r>
      <w:r>
        <w:rPr>
          <w:spacing w:val="-4"/>
          <w:sz w:val="23"/>
        </w:rPr>
        <w:t xml:space="preserve"> </w:t>
      </w:r>
      <w:r>
        <w:rPr>
          <w:sz w:val="23"/>
        </w:rPr>
        <w:t>познавательног</w:t>
      </w:r>
      <w:r>
        <w:rPr>
          <w:sz w:val="23"/>
        </w:rPr>
        <w:t>о развития, детско-родительских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др.</w:t>
      </w:r>
    </w:p>
    <w:p w:rsidR="00242C5E" w:rsidRDefault="002C0FD3">
      <w:pPr>
        <w:pStyle w:val="a3"/>
        <w:ind w:right="110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58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диагноза детям, попавшим в группу риска. Постановка диагноза – ответственность и компетенция</w:t>
      </w:r>
      <w:r>
        <w:rPr>
          <w:spacing w:val="1"/>
        </w:rPr>
        <w:t xml:space="preserve"> </w:t>
      </w:r>
      <w:r>
        <w:t>врача-психиатра,</w:t>
      </w:r>
      <w:r>
        <w:rPr>
          <w:spacing w:val="-6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психиатрии.</w:t>
      </w:r>
    </w:p>
    <w:p w:rsidR="00242C5E" w:rsidRDefault="00242C5E">
      <w:pPr>
        <w:pStyle w:val="a3"/>
        <w:spacing w:before="4"/>
        <w:ind w:left="0"/>
        <w:rPr>
          <w:sz w:val="20"/>
        </w:rPr>
      </w:pPr>
    </w:p>
    <w:p w:rsidR="00242C5E" w:rsidRDefault="002C0FD3">
      <w:pPr>
        <w:pStyle w:val="1"/>
        <w:ind w:right="309"/>
      </w:pP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подсчета</w:t>
      </w:r>
      <w:r>
        <w:rPr>
          <w:spacing w:val="-3"/>
        </w:rPr>
        <w:t xml:space="preserve"> </w:t>
      </w:r>
      <w:r>
        <w:t>ответов</w:t>
      </w: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65"/>
        <w:gridCol w:w="636"/>
        <w:gridCol w:w="765"/>
        <w:gridCol w:w="635"/>
        <w:gridCol w:w="1454"/>
        <w:gridCol w:w="635"/>
        <w:gridCol w:w="823"/>
        <w:gridCol w:w="635"/>
        <w:gridCol w:w="791"/>
      </w:tblGrid>
      <w:tr w:rsidR="00242C5E">
        <w:trPr>
          <w:trHeight w:val="263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9" w:right="86"/>
              <w:jc w:val="center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4" w:lineRule="exact"/>
              <w:ind w:left="210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100" w:right="85"/>
              <w:jc w:val="center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213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4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212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4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216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4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ответ</w:t>
            </w:r>
          </w:p>
        </w:tc>
      </w:tr>
      <w:tr w:rsidR="00242C5E">
        <w:trPr>
          <w:trHeight w:val="266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7" w:lineRule="exact"/>
              <w:ind w:left="90" w:right="202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7" w:lineRule="exact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7" w:lineRule="exact"/>
              <w:ind w:left="96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7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7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29.*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7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42C5E">
        <w:trPr>
          <w:trHeight w:val="263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4" w:lineRule="exact"/>
              <w:ind w:left="90" w:right="90"/>
              <w:jc w:val="center"/>
              <w:rPr>
                <w:sz w:val="23"/>
              </w:rPr>
            </w:pPr>
            <w:r>
              <w:rPr>
                <w:sz w:val="23"/>
              </w:rPr>
              <w:t>2.*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6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4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4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4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42C5E">
        <w:trPr>
          <w:trHeight w:val="263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4" w:lineRule="exact"/>
              <w:ind w:left="90" w:right="202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6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4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24.*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4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4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242C5E">
        <w:trPr>
          <w:trHeight w:val="265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6" w:lineRule="exact"/>
              <w:ind w:left="90" w:right="202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6" w:lineRule="exact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11.*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6" w:lineRule="exact"/>
              <w:ind w:left="96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sz w:val="23"/>
              </w:rPr>
              <w:t>18.*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6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6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6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242C5E">
        <w:trPr>
          <w:trHeight w:val="263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4" w:lineRule="exact"/>
              <w:ind w:left="90" w:right="202"/>
              <w:jc w:val="center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8" w:right="86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12.*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6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4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4" w:lineRule="exact"/>
              <w:ind w:left="129" w:right="112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33.*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4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42C5E">
        <w:trPr>
          <w:trHeight w:val="263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44" w:lineRule="exact"/>
              <w:ind w:left="90" w:right="202"/>
              <w:jc w:val="center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44" w:lineRule="exact"/>
              <w:ind w:left="100" w:right="85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44" w:lineRule="exact"/>
              <w:ind w:left="449" w:right="428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27.*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44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44" w:lineRule="exact"/>
              <w:ind w:left="121" w:right="93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42C5E">
        <w:trPr>
          <w:trHeight w:val="530"/>
        </w:trPr>
        <w:tc>
          <w:tcPr>
            <w:tcW w:w="518" w:type="dxa"/>
          </w:tcPr>
          <w:p w:rsidR="00242C5E" w:rsidRDefault="002C0FD3">
            <w:pPr>
              <w:pStyle w:val="TableParagraph"/>
              <w:spacing w:line="261" w:lineRule="exact"/>
              <w:ind w:left="90" w:right="202"/>
              <w:jc w:val="center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61" w:lineRule="exact"/>
              <w:ind w:left="94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6" w:type="dxa"/>
          </w:tcPr>
          <w:p w:rsidR="00242C5E" w:rsidRDefault="002C0FD3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65" w:type="dxa"/>
          </w:tcPr>
          <w:p w:rsidR="00242C5E" w:rsidRDefault="002C0FD3">
            <w:pPr>
              <w:pStyle w:val="TableParagraph"/>
              <w:spacing w:line="261" w:lineRule="exact"/>
              <w:ind w:left="96" w:right="86"/>
              <w:jc w:val="center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1454" w:type="dxa"/>
          </w:tcPr>
          <w:p w:rsidR="00242C5E" w:rsidRDefault="002C0FD3">
            <w:pPr>
              <w:pStyle w:val="TableParagraph"/>
              <w:spacing w:line="261" w:lineRule="exact"/>
              <w:ind w:left="139"/>
              <w:rPr>
                <w:sz w:val="23"/>
              </w:rPr>
            </w:pPr>
            <w:r>
              <w:rPr>
                <w:sz w:val="23"/>
              </w:rPr>
              <w:t>облизывает,</w:t>
            </w:r>
          </w:p>
          <w:p w:rsidR="00242C5E" w:rsidRDefault="002C0FD3">
            <w:pPr>
              <w:pStyle w:val="TableParagraph"/>
              <w:spacing w:line="249" w:lineRule="exact"/>
              <w:ind w:left="142"/>
              <w:rPr>
                <w:sz w:val="23"/>
              </w:rPr>
            </w:pPr>
            <w:r>
              <w:rPr>
                <w:sz w:val="23"/>
              </w:rPr>
              <w:t>обнюхивает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28.*</w:t>
            </w:r>
          </w:p>
        </w:tc>
        <w:tc>
          <w:tcPr>
            <w:tcW w:w="823" w:type="dxa"/>
          </w:tcPr>
          <w:p w:rsidR="00242C5E" w:rsidRDefault="002C0FD3">
            <w:pPr>
              <w:pStyle w:val="TableParagraph"/>
              <w:spacing w:line="261" w:lineRule="exact"/>
              <w:ind w:left="133" w:right="112"/>
              <w:jc w:val="center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  <w:tc>
          <w:tcPr>
            <w:tcW w:w="635" w:type="dxa"/>
          </w:tcPr>
          <w:p w:rsidR="00242C5E" w:rsidRDefault="002C0FD3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791" w:type="dxa"/>
          </w:tcPr>
          <w:p w:rsidR="00242C5E" w:rsidRDefault="002C0FD3">
            <w:pPr>
              <w:pStyle w:val="TableParagraph"/>
              <w:spacing w:line="261" w:lineRule="exact"/>
              <w:ind w:left="126"/>
              <w:rPr>
                <w:sz w:val="23"/>
              </w:rPr>
            </w:pPr>
            <w:r>
              <w:rPr>
                <w:sz w:val="23"/>
              </w:rPr>
              <w:t>более</w:t>
            </w:r>
          </w:p>
          <w:p w:rsidR="00242C5E" w:rsidRDefault="002C0FD3">
            <w:pPr>
              <w:pStyle w:val="TableParagraph"/>
              <w:spacing w:line="249" w:lineRule="exact"/>
              <w:ind w:left="145"/>
              <w:rPr>
                <w:sz w:val="23"/>
              </w:rPr>
            </w:pPr>
            <w:r>
              <w:rPr>
                <w:sz w:val="23"/>
              </w:rPr>
              <w:t>0,5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ч.</w:t>
            </w:r>
          </w:p>
        </w:tc>
      </w:tr>
    </w:tbl>
    <w:p w:rsidR="00242C5E" w:rsidRDefault="00242C5E">
      <w:pPr>
        <w:pStyle w:val="a3"/>
        <w:spacing w:before="5"/>
        <w:ind w:left="0"/>
        <w:rPr>
          <w:b/>
          <w:sz w:val="22"/>
        </w:rPr>
      </w:pPr>
    </w:p>
    <w:p w:rsidR="00242C5E" w:rsidRDefault="002C0FD3">
      <w:pPr>
        <w:pStyle w:val="a3"/>
        <w:ind w:right="106"/>
        <w:jc w:val="both"/>
      </w:pPr>
      <w:r>
        <w:rPr>
          <w:b/>
          <w:i/>
        </w:rPr>
        <w:t>Источник:</w:t>
      </w:r>
      <w:r>
        <w:rPr>
          <w:b/>
          <w:i/>
          <w:spacing w:val="1"/>
        </w:rPr>
        <w:t xml:space="preserve"> </w:t>
      </w: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М.В.,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Симашкова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Н.В.,</w:t>
      </w:r>
      <w:r>
        <w:rPr>
          <w:b/>
          <w:spacing w:val="1"/>
        </w:rPr>
        <w:t xml:space="preserve"> </w:t>
      </w:r>
      <w:r>
        <w:rPr>
          <w:b/>
        </w:rPr>
        <w:t>Козловская</w:t>
      </w:r>
      <w:r>
        <w:rPr>
          <w:b/>
          <w:spacing w:val="1"/>
        </w:rPr>
        <w:t xml:space="preserve"> </w:t>
      </w:r>
      <w:r>
        <w:rPr>
          <w:b/>
        </w:rPr>
        <w:t>Г.В.</w:t>
      </w:r>
      <w:r>
        <w:rPr>
          <w:b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</w:t>
      </w:r>
      <w:proofErr w:type="spellStart"/>
      <w:r>
        <w:t>скрининговая</w:t>
      </w:r>
      <w:proofErr w:type="spellEnd"/>
      <w:r>
        <w:rPr>
          <w:spacing w:val="1"/>
        </w:rPr>
        <w:t xml:space="preserve"> </w:t>
      </w:r>
      <w:r>
        <w:t>методика).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кн.: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(клинической)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издание.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Зверевой,</w:t>
      </w:r>
      <w:r>
        <w:rPr>
          <w:spacing w:val="-1"/>
        </w:rPr>
        <w:t xml:space="preserve"> </w:t>
      </w:r>
      <w:r>
        <w:t>И.Ф.</w:t>
      </w:r>
      <w:r>
        <w:rPr>
          <w:spacing w:val="-1"/>
        </w:rPr>
        <w:t xml:space="preserve"> </w:t>
      </w:r>
      <w:r>
        <w:t>Рощиной. –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212-221.</w:t>
      </w:r>
    </w:p>
    <w:sectPr w:rsidR="00242C5E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2D7D"/>
    <w:multiLevelType w:val="hybridMultilevel"/>
    <w:tmpl w:val="A16295CC"/>
    <w:lvl w:ilvl="0" w:tplc="2FE27E8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6EA6B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2" w:tplc="749ABA62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3" w:tplc="C45A5EBA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4" w:tplc="6F72DD58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5" w:tplc="1126545C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6" w:tplc="D3564928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7" w:tplc="FE0E171E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8" w:tplc="26DC4E2A">
      <w:numFmt w:val="bullet"/>
      <w:lvlText w:val="•"/>
      <w:lvlJc w:val="left"/>
      <w:pPr>
        <w:ind w:left="610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DCC0707"/>
    <w:multiLevelType w:val="hybridMultilevel"/>
    <w:tmpl w:val="7486CA2C"/>
    <w:lvl w:ilvl="0" w:tplc="B0D2E354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8DCBD4A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47B2E02A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3B0A80C2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 w:tplc="3932BC28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5" w:tplc="FF421972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 w:tplc="852C8654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7" w:tplc="E79262B4"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8" w:tplc="13225E0C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A077BBE"/>
    <w:multiLevelType w:val="hybridMultilevel"/>
    <w:tmpl w:val="0FC65DEA"/>
    <w:lvl w:ilvl="0" w:tplc="68AC1DE0">
      <w:numFmt w:val="bullet"/>
      <w:lvlText w:val="-"/>
      <w:lvlJc w:val="left"/>
      <w:pPr>
        <w:ind w:left="112" w:hanging="1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0AFD6E">
      <w:numFmt w:val="bullet"/>
      <w:lvlText w:val="•"/>
      <w:lvlJc w:val="left"/>
      <w:pPr>
        <w:ind w:left="1122" w:hanging="143"/>
      </w:pPr>
      <w:rPr>
        <w:rFonts w:hint="default"/>
        <w:lang w:val="ru-RU" w:eastAsia="en-US" w:bidi="ar-SA"/>
      </w:rPr>
    </w:lvl>
    <w:lvl w:ilvl="2" w:tplc="FAD6AB38">
      <w:numFmt w:val="bullet"/>
      <w:lvlText w:val="•"/>
      <w:lvlJc w:val="left"/>
      <w:pPr>
        <w:ind w:left="2125" w:hanging="143"/>
      </w:pPr>
      <w:rPr>
        <w:rFonts w:hint="default"/>
        <w:lang w:val="ru-RU" w:eastAsia="en-US" w:bidi="ar-SA"/>
      </w:rPr>
    </w:lvl>
    <w:lvl w:ilvl="3" w:tplc="2BDE50DA">
      <w:numFmt w:val="bullet"/>
      <w:lvlText w:val="•"/>
      <w:lvlJc w:val="left"/>
      <w:pPr>
        <w:ind w:left="3127" w:hanging="143"/>
      </w:pPr>
      <w:rPr>
        <w:rFonts w:hint="default"/>
        <w:lang w:val="ru-RU" w:eastAsia="en-US" w:bidi="ar-SA"/>
      </w:rPr>
    </w:lvl>
    <w:lvl w:ilvl="4" w:tplc="39DC15B2">
      <w:numFmt w:val="bullet"/>
      <w:lvlText w:val="•"/>
      <w:lvlJc w:val="left"/>
      <w:pPr>
        <w:ind w:left="4130" w:hanging="143"/>
      </w:pPr>
      <w:rPr>
        <w:rFonts w:hint="default"/>
        <w:lang w:val="ru-RU" w:eastAsia="en-US" w:bidi="ar-SA"/>
      </w:rPr>
    </w:lvl>
    <w:lvl w:ilvl="5" w:tplc="B7CE03E6">
      <w:numFmt w:val="bullet"/>
      <w:lvlText w:val="•"/>
      <w:lvlJc w:val="left"/>
      <w:pPr>
        <w:ind w:left="5133" w:hanging="143"/>
      </w:pPr>
      <w:rPr>
        <w:rFonts w:hint="default"/>
        <w:lang w:val="ru-RU" w:eastAsia="en-US" w:bidi="ar-SA"/>
      </w:rPr>
    </w:lvl>
    <w:lvl w:ilvl="6" w:tplc="D01E9420">
      <w:numFmt w:val="bullet"/>
      <w:lvlText w:val="•"/>
      <w:lvlJc w:val="left"/>
      <w:pPr>
        <w:ind w:left="6135" w:hanging="143"/>
      </w:pPr>
      <w:rPr>
        <w:rFonts w:hint="default"/>
        <w:lang w:val="ru-RU" w:eastAsia="en-US" w:bidi="ar-SA"/>
      </w:rPr>
    </w:lvl>
    <w:lvl w:ilvl="7" w:tplc="3C76D954">
      <w:numFmt w:val="bullet"/>
      <w:lvlText w:val="•"/>
      <w:lvlJc w:val="left"/>
      <w:pPr>
        <w:ind w:left="7138" w:hanging="143"/>
      </w:pPr>
      <w:rPr>
        <w:rFonts w:hint="default"/>
        <w:lang w:val="ru-RU" w:eastAsia="en-US" w:bidi="ar-SA"/>
      </w:rPr>
    </w:lvl>
    <w:lvl w:ilvl="8" w:tplc="FA12249A">
      <w:numFmt w:val="bullet"/>
      <w:lvlText w:val="•"/>
      <w:lvlJc w:val="left"/>
      <w:pPr>
        <w:ind w:left="8141" w:hanging="1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5E"/>
    <w:rsid w:val="00242C5E"/>
    <w:rsid w:val="002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FC37-ADBB-43C6-836D-035745A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81" w:lineRule="exact"/>
      <w:ind w:left="473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специализированной помощи детям раннего возраста  с расстройствами аутистического спектра и в целом психического здоровья детей</vt:lpstr>
    </vt:vector>
  </TitlesOfParts>
  <Company>SPecialiST RePack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специализированной помощи детям раннего возраста  с расстройствами аутистического спектра и в целом психического здоровья детей</dc:title>
  <dc:creator>Галина Козловская</dc:creator>
  <cp:lastModifiedBy>User</cp:lastModifiedBy>
  <cp:revision>2</cp:revision>
  <dcterms:created xsi:type="dcterms:W3CDTF">2022-12-29T18:59:00Z</dcterms:created>
  <dcterms:modified xsi:type="dcterms:W3CDTF">2022-12-29T18:59:00Z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2022-12-29T00:00:00Z</vt:filetime>
  </property>
</Properties>
</file>