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AF" w:rsidRPr="003517AF" w:rsidRDefault="003C6329" w:rsidP="003517AF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ТАКОЕ </w:t>
      </w:r>
      <w:r w:rsidR="003517AF" w:rsidRPr="00351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bookmarkStart w:id="0" w:name="_GoBack"/>
      <w:bookmarkEnd w:id="0"/>
    </w:p>
    <w:p w:rsidR="003517AF" w:rsidRDefault="003517AF" w:rsidP="003517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3E" w:rsidRPr="00C20E3E" w:rsidRDefault="00C20E3E" w:rsidP="003517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  <w:r w:rsidRPr="00C2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0E3E" w:rsidRPr="00C20E3E" w:rsidRDefault="00C20E3E" w:rsidP="003517A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  <w:r w:rsidRPr="00C20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0E3E" w:rsidRPr="003517AF" w:rsidRDefault="006E1DC6" w:rsidP="003517AF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7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</w:t>
      </w:r>
      <w:r w:rsidR="00C20E3E" w:rsidRPr="00C20E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 </w:t>
      </w:r>
    </w:p>
    <w:p w:rsidR="00AF6CDF" w:rsidRPr="003517AF" w:rsidRDefault="00581C93" w:rsidP="003517AF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3517AF">
        <w:rPr>
          <w:rFonts w:ascii="Times New Roman" w:hAnsi="Times New Roman" w:cs="Times New Roman"/>
          <w:color w:val="auto"/>
          <w:sz w:val="28"/>
          <w:szCs w:val="28"/>
        </w:rPr>
        <w:t>В соответствии с П</w:t>
      </w:r>
      <w:r w:rsidR="003055A2" w:rsidRPr="003517AF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остановлением </w:t>
      </w:r>
      <w:r w:rsidRPr="003517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055A2" w:rsidRPr="003517AF">
        <w:rPr>
          <w:rFonts w:ascii="Times New Roman" w:hAnsi="Times New Roman" w:cs="Times New Roman"/>
          <w:color w:val="auto"/>
          <w:sz w:val="28"/>
          <w:szCs w:val="28"/>
        </w:rPr>
        <w:t>оссийской Федерации</w:t>
      </w:r>
      <w:r w:rsidRPr="003517AF">
        <w:rPr>
          <w:rFonts w:ascii="Times New Roman" w:hAnsi="Times New Roman" w:cs="Times New Roman"/>
          <w:color w:val="auto"/>
          <w:sz w:val="28"/>
          <w:szCs w:val="28"/>
        </w:rPr>
        <w:t xml:space="preserve"> от 5 апреля 2022 года N 588 «О признании лица инвалидом»</w:t>
      </w:r>
      <w:r w:rsidR="003055A2" w:rsidRPr="003517A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055A2" w:rsidRPr="003517AF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Приказ Минтруда РФ от 27.08.2019 N 585Н, </w:t>
      </w:r>
      <w:r w:rsidR="003055A2" w:rsidRPr="003517A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Приказ Министерства труда и социальной защиты РФ и Министерства здравоохранения РФ от 10 июня 2021 г. N 402н/631н "Об утверждении перечня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</w:t>
      </w:r>
      <w:r w:rsidR="00AF6CDF" w:rsidRPr="003517A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»</w:t>
      </w:r>
      <w:r w:rsidR="0091204E" w:rsidRPr="003517A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91204E" w:rsidRPr="003517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медико</w:t>
      </w:r>
      <w:r w:rsidR="0091204E" w:rsidRPr="003517A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-социальная экспертиза проводится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91204E" w:rsidRPr="0091204E" w:rsidRDefault="0091204E" w:rsidP="003517A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Условиями признания гражданина инвалидом, вызывающими необходимость его социальной защиты, являются:</w:t>
      </w:r>
    </w:p>
    <w:p w:rsidR="0091204E" w:rsidRPr="0091204E" w:rsidRDefault="0091204E" w:rsidP="003517A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91204E" w:rsidRPr="0091204E" w:rsidRDefault="0091204E" w:rsidP="003517A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3517AF" w:rsidRPr="003517AF" w:rsidRDefault="0091204E" w:rsidP="003517A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необходимость в мероприятиях по реабилитации и </w:t>
      </w:r>
      <w:proofErr w:type="spellStart"/>
      <w:r w:rsidRPr="00912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912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04E" w:rsidRPr="003517AF" w:rsidRDefault="0091204E" w:rsidP="003517A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12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120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Наличие одного из указанных условий не является основанием, достаточным для признания гражданина инвалидом</w:t>
      </w:r>
    </w:p>
    <w:p w:rsidR="00AF6CDF" w:rsidRPr="003517AF" w:rsidRDefault="0091204E" w:rsidP="003517A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 </w:t>
      </w:r>
      <w:r w:rsidRPr="003517A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направляется на медико-социальную экспертизу</w:t>
      </w:r>
      <w:r w:rsidRPr="0035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организацией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дефектами, </w:t>
      </w:r>
      <w:r w:rsidRPr="003517A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после проведения всех необходимых диагностических, лечебных и реабилитационных мероприятий</w:t>
      </w:r>
      <w:r w:rsidRPr="0035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письменного согласия гражданина (его законного или уполномоченного представителя) на направление и проведение медико-социальной экспертизы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К основным категориям жизнедеятельности человека относятся: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proofErr w:type="gramStart"/>
      <w:r>
        <w:rPr>
          <w:rStyle w:val="dt-m"/>
          <w:rFonts w:ascii="PT Serif" w:eastAsiaTheme="majorEastAsia" w:hAnsi="PT Serif"/>
          <w:color w:val="808080"/>
          <w:sz w:val="18"/>
          <w:szCs w:val="18"/>
        </w:rPr>
        <w:t>а)</w:t>
      </w:r>
      <w:r>
        <w:rPr>
          <w:rFonts w:ascii="PT Serif" w:hAnsi="PT Serif"/>
          <w:color w:val="000000"/>
        </w:rPr>
        <w:t>способность</w:t>
      </w:r>
      <w:proofErr w:type="gramEnd"/>
      <w:r>
        <w:rPr>
          <w:rFonts w:ascii="PT Serif" w:hAnsi="PT Serif"/>
          <w:color w:val="000000"/>
        </w:rPr>
        <w:t xml:space="preserve"> к самообслуживанию;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proofErr w:type="gramStart"/>
      <w:r>
        <w:rPr>
          <w:rStyle w:val="dt-m"/>
          <w:rFonts w:ascii="PT Serif" w:eastAsiaTheme="majorEastAsia" w:hAnsi="PT Serif"/>
          <w:color w:val="808080"/>
          <w:sz w:val="18"/>
          <w:szCs w:val="18"/>
        </w:rPr>
        <w:t>б)</w:t>
      </w:r>
      <w:r>
        <w:rPr>
          <w:rFonts w:ascii="PT Serif" w:hAnsi="PT Serif"/>
          <w:color w:val="000000"/>
        </w:rPr>
        <w:t>способность</w:t>
      </w:r>
      <w:proofErr w:type="gramEnd"/>
      <w:r>
        <w:rPr>
          <w:rFonts w:ascii="PT Serif" w:hAnsi="PT Serif"/>
          <w:color w:val="000000"/>
        </w:rPr>
        <w:t xml:space="preserve"> к самостоятельному передвижению;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proofErr w:type="gramStart"/>
      <w:r>
        <w:rPr>
          <w:rStyle w:val="dt-m"/>
          <w:rFonts w:ascii="PT Serif" w:eastAsiaTheme="majorEastAsia" w:hAnsi="PT Serif"/>
          <w:color w:val="808080"/>
          <w:sz w:val="18"/>
          <w:szCs w:val="18"/>
        </w:rPr>
        <w:t>в)</w:t>
      </w:r>
      <w:r>
        <w:rPr>
          <w:rFonts w:ascii="PT Serif" w:hAnsi="PT Serif"/>
          <w:color w:val="000000"/>
        </w:rPr>
        <w:t>способность</w:t>
      </w:r>
      <w:proofErr w:type="gramEnd"/>
      <w:r>
        <w:rPr>
          <w:rFonts w:ascii="PT Serif" w:hAnsi="PT Serif"/>
          <w:color w:val="000000"/>
        </w:rPr>
        <w:t xml:space="preserve"> к ориентации;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proofErr w:type="gramStart"/>
      <w:r>
        <w:rPr>
          <w:rStyle w:val="dt-m"/>
          <w:rFonts w:ascii="PT Serif" w:eastAsiaTheme="majorEastAsia" w:hAnsi="PT Serif"/>
          <w:color w:val="808080"/>
          <w:sz w:val="18"/>
          <w:szCs w:val="18"/>
        </w:rPr>
        <w:t>г)</w:t>
      </w:r>
      <w:r>
        <w:rPr>
          <w:rFonts w:ascii="PT Serif" w:hAnsi="PT Serif"/>
          <w:color w:val="000000"/>
        </w:rPr>
        <w:t>способность</w:t>
      </w:r>
      <w:proofErr w:type="gramEnd"/>
      <w:r>
        <w:rPr>
          <w:rFonts w:ascii="PT Serif" w:hAnsi="PT Serif"/>
          <w:color w:val="000000"/>
        </w:rPr>
        <w:t xml:space="preserve"> к общению;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proofErr w:type="gramStart"/>
      <w:r>
        <w:rPr>
          <w:rStyle w:val="dt-m"/>
          <w:rFonts w:ascii="PT Serif" w:eastAsiaTheme="majorEastAsia" w:hAnsi="PT Serif"/>
          <w:color w:val="808080"/>
          <w:sz w:val="18"/>
          <w:szCs w:val="18"/>
        </w:rPr>
        <w:t>д)</w:t>
      </w:r>
      <w:r>
        <w:rPr>
          <w:rFonts w:ascii="PT Serif" w:hAnsi="PT Serif"/>
          <w:color w:val="000000"/>
        </w:rPr>
        <w:t>способность</w:t>
      </w:r>
      <w:proofErr w:type="gramEnd"/>
      <w:r>
        <w:rPr>
          <w:rFonts w:ascii="PT Serif" w:hAnsi="PT Serif"/>
          <w:color w:val="000000"/>
        </w:rPr>
        <w:t xml:space="preserve"> контролировать свое поведение;</w:t>
      </w:r>
      <w:bookmarkStart w:id="1" w:name="l42"/>
      <w:bookmarkEnd w:id="1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proofErr w:type="gramStart"/>
      <w:r>
        <w:rPr>
          <w:rStyle w:val="dt-m"/>
          <w:rFonts w:ascii="PT Serif" w:eastAsiaTheme="majorEastAsia" w:hAnsi="PT Serif"/>
          <w:color w:val="808080"/>
          <w:sz w:val="18"/>
          <w:szCs w:val="18"/>
        </w:rPr>
        <w:t>е)</w:t>
      </w:r>
      <w:r>
        <w:rPr>
          <w:rFonts w:ascii="PT Serif" w:hAnsi="PT Serif"/>
          <w:color w:val="000000"/>
        </w:rPr>
        <w:t>способность</w:t>
      </w:r>
      <w:proofErr w:type="gramEnd"/>
      <w:r>
        <w:rPr>
          <w:rFonts w:ascii="PT Serif" w:hAnsi="PT Serif"/>
          <w:color w:val="000000"/>
        </w:rPr>
        <w:t xml:space="preserve"> к обучению;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proofErr w:type="gramStart"/>
      <w:r>
        <w:rPr>
          <w:rStyle w:val="dt-m"/>
          <w:rFonts w:ascii="PT Serif" w:eastAsiaTheme="majorEastAsia" w:hAnsi="PT Serif"/>
          <w:color w:val="808080"/>
          <w:sz w:val="18"/>
          <w:szCs w:val="18"/>
        </w:rPr>
        <w:t>ж)</w:t>
      </w:r>
      <w:r>
        <w:rPr>
          <w:rFonts w:ascii="PT Serif" w:hAnsi="PT Serif"/>
          <w:color w:val="000000"/>
        </w:rPr>
        <w:t>способность</w:t>
      </w:r>
      <w:proofErr w:type="gramEnd"/>
      <w:r>
        <w:rPr>
          <w:rFonts w:ascii="PT Serif" w:hAnsi="PT Serif"/>
          <w:color w:val="000000"/>
        </w:rPr>
        <w:t xml:space="preserve"> к трудовой деятельности.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Выделяются 3 степени выраженности ограничений каждой из основных категорий жизнедеятельности человека, предусмотренной пунктом 6 настоящих классификаций и критериев:</w:t>
      </w:r>
      <w:bookmarkStart w:id="2" w:name="l14"/>
      <w:bookmarkEnd w:id="2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proofErr w:type="gramStart"/>
      <w:r>
        <w:rPr>
          <w:rStyle w:val="dt-m"/>
          <w:rFonts w:ascii="PT Serif" w:eastAsiaTheme="majorEastAsia" w:hAnsi="PT Serif"/>
          <w:color w:val="808080"/>
          <w:sz w:val="18"/>
          <w:szCs w:val="18"/>
        </w:rPr>
        <w:t>а)</w:t>
      </w:r>
      <w:r>
        <w:rPr>
          <w:rFonts w:ascii="PT Serif" w:hAnsi="PT Serif"/>
          <w:color w:val="000000"/>
        </w:rPr>
        <w:t>способность</w:t>
      </w:r>
      <w:proofErr w:type="gramEnd"/>
      <w:r>
        <w:rPr>
          <w:rFonts w:ascii="PT Serif" w:hAnsi="PT Serif"/>
          <w:color w:val="000000"/>
        </w:rPr>
        <w:t xml:space="preserve"> к самообслуживанию - способность человека самостоятельно осуществлять основные физиологические потребности, выполнять повседневную бытовую деятельность, в том числе использовать навыки личной гигиены: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1 степень - способность к самообслуживанию при более длительном затрачивании времени, дробности его выполнения, сокращении объема с использованием при необходимости вспомогательных технических средств;</w:t>
      </w:r>
      <w:bookmarkStart w:id="3" w:name="l43"/>
      <w:bookmarkEnd w:id="3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2 степень - способность к самообслуживанию с регулярной частичной помощью других лиц с использованием при необходимости вспомогательных технических средств;</w:t>
      </w:r>
      <w:bookmarkStart w:id="4" w:name="l15"/>
      <w:bookmarkEnd w:id="4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lastRenderedPageBreak/>
        <w:t>3 степень - неспособность к самообслуживанию, нуждаемость в постоянной посторонней помощи и уходе, полная зависимость от других лиц;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proofErr w:type="gramStart"/>
      <w:r>
        <w:rPr>
          <w:rStyle w:val="dt-m"/>
          <w:rFonts w:ascii="PT Serif" w:eastAsiaTheme="majorEastAsia" w:hAnsi="PT Serif"/>
          <w:color w:val="808080"/>
          <w:sz w:val="18"/>
          <w:szCs w:val="18"/>
        </w:rPr>
        <w:t>б)</w:t>
      </w:r>
      <w:r>
        <w:rPr>
          <w:rFonts w:ascii="PT Serif" w:hAnsi="PT Serif"/>
          <w:color w:val="000000"/>
        </w:rPr>
        <w:t>способность</w:t>
      </w:r>
      <w:proofErr w:type="gramEnd"/>
      <w:r>
        <w:rPr>
          <w:rFonts w:ascii="PT Serif" w:hAnsi="PT Serif"/>
          <w:color w:val="000000"/>
        </w:rPr>
        <w:t xml:space="preserve"> к самостоятельному передвижению - способность самостоятельно перемещаться в пространстве, сохранять равновесие тела при передвижении, в покое и при перемене положения тела, пользоваться общественным транспортом:</w:t>
      </w:r>
      <w:bookmarkStart w:id="5" w:name="l44"/>
      <w:bookmarkEnd w:id="5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1 степень - способность к самостоятельному передвижению при более длительном затрачивании времени, дробности выполнения и сокращении расстояния с использованием при необходимости вспомогательных технических средств;</w:t>
      </w:r>
      <w:bookmarkStart w:id="6" w:name="l16"/>
      <w:bookmarkEnd w:id="6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2 степень -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средств;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 степень - неспособность к самостоятельному передвижению и нуждаемость в постоянной помощи других лиц;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proofErr w:type="gramStart"/>
      <w:r>
        <w:rPr>
          <w:rStyle w:val="dt-m"/>
          <w:rFonts w:ascii="PT Serif" w:eastAsiaTheme="majorEastAsia" w:hAnsi="PT Serif"/>
          <w:color w:val="808080"/>
          <w:sz w:val="18"/>
          <w:szCs w:val="18"/>
        </w:rPr>
        <w:t>в)</w:t>
      </w:r>
      <w:r>
        <w:rPr>
          <w:rFonts w:ascii="PT Serif" w:hAnsi="PT Serif"/>
          <w:color w:val="000000"/>
        </w:rPr>
        <w:t>способность</w:t>
      </w:r>
      <w:proofErr w:type="gramEnd"/>
      <w:r>
        <w:rPr>
          <w:rFonts w:ascii="PT Serif" w:hAnsi="PT Serif"/>
          <w:color w:val="000000"/>
        </w:rPr>
        <w:t xml:space="preserve"> к ориентации - способность к адекватному восприятию личности и окружающей обстановки, оценке ситуации, к определению времени и места нахождения:</w:t>
      </w:r>
      <w:bookmarkStart w:id="7" w:name="l45"/>
      <w:bookmarkEnd w:id="7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1 степень - способность к ориентации только в привычной ситуации самостоятельно и (или) с помощью вспомогательных технических средств;</w:t>
      </w:r>
      <w:bookmarkStart w:id="8" w:name="l17"/>
      <w:bookmarkEnd w:id="8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2 степень - способность к ориентации с регулярной частичной помощью других лиц с использованием при необходимости вспомогательных технических средств;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 степень - неспособность к ориентации (дезориентация) и нуждаемость в постоянной помощи и (или) надзоре других лиц;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proofErr w:type="gramStart"/>
      <w:r>
        <w:rPr>
          <w:rStyle w:val="dt-m"/>
          <w:rFonts w:ascii="PT Serif" w:eastAsiaTheme="majorEastAsia" w:hAnsi="PT Serif"/>
          <w:color w:val="808080"/>
          <w:sz w:val="18"/>
          <w:szCs w:val="18"/>
        </w:rPr>
        <w:t>г)</w:t>
      </w:r>
      <w:r>
        <w:rPr>
          <w:rFonts w:ascii="PT Serif" w:hAnsi="PT Serif"/>
          <w:color w:val="000000"/>
        </w:rPr>
        <w:t>способность</w:t>
      </w:r>
      <w:proofErr w:type="gramEnd"/>
      <w:r>
        <w:rPr>
          <w:rFonts w:ascii="PT Serif" w:hAnsi="PT Serif"/>
          <w:color w:val="000000"/>
        </w:rPr>
        <w:t xml:space="preserve"> к общению - способность к установлению контактов между людьми путем восприятия, переработки, хранения, воспроизведения и передачи информации:</w:t>
      </w:r>
      <w:bookmarkStart w:id="9" w:name="l46"/>
      <w:bookmarkEnd w:id="9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1 степень - способность к общению со снижением темпа и объема получения и передачи информации, использование при необходимости вспомогательных технических средств, при изолированном поражении органа слуха - способность к общению с использованием невербальных способов общения и услуг по </w:t>
      </w:r>
      <w:proofErr w:type="spellStart"/>
      <w:r>
        <w:rPr>
          <w:rFonts w:ascii="PT Serif" w:hAnsi="PT Serif"/>
          <w:color w:val="000000"/>
        </w:rPr>
        <w:t>сурдопереводу</w:t>
      </w:r>
      <w:proofErr w:type="spellEnd"/>
      <w:r>
        <w:rPr>
          <w:rFonts w:ascii="PT Serif" w:hAnsi="PT Serif"/>
          <w:color w:val="000000"/>
        </w:rPr>
        <w:t>;</w:t>
      </w:r>
      <w:bookmarkStart w:id="10" w:name="l18"/>
      <w:bookmarkEnd w:id="10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2 степень - способность к общению при регулярной частичной помощи других лиц с использованием при необходимости вспомогательных технических средств;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 степень - неспособность к общению и нуждаемость в постоянной помощи других лиц;</w:t>
      </w:r>
      <w:bookmarkStart w:id="11" w:name="l47"/>
      <w:bookmarkEnd w:id="11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proofErr w:type="gramStart"/>
      <w:r>
        <w:rPr>
          <w:rStyle w:val="dt-m"/>
          <w:rFonts w:ascii="PT Serif" w:eastAsiaTheme="majorEastAsia" w:hAnsi="PT Serif"/>
          <w:color w:val="808080"/>
          <w:sz w:val="18"/>
          <w:szCs w:val="18"/>
        </w:rPr>
        <w:t>д)</w:t>
      </w:r>
      <w:r>
        <w:rPr>
          <w:rFonts w:ascii="PT Serif" w:hAnsi="PT Serif"/>
          <w:color w:val="000000"/>
        </w:rPr>
        <w:t>способность</w:t>
      </w:r>
      <w:proofErr w:type="gramEnd"/>
      <w:r>
        <w:rPr>
          <w:rFonts w:ascii="PT Serif" w:hAnsi="PT Serif"/>
          <w:color w:val="000000"/>
        </w:rPr>
        <w:t xml:space="preserve"> контролировать свое поведение - способность к осознанию себя и адекватному поведению с учетом социально-правовых и морально-этических норм: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1 степень - периодически возникающее ограничение способности контролировать свое поведение в сложных жизненных ситуациях и (или) постоянное затруднение выполнения ролевых функций, затрагивающих отдельные сферы жизни, с возможностью частичной </w:t>
      </w:r>
      <w:proofErr w:type="spellStart"/>
      <w:r>
        <w:rPr>
          <w:rFonts w:ascii="PT Serif" w:hAnsi="PT Serif"/>
          <w:color w:val="000000"/>
        </w:rPr>
        <w:t>самокоррекции</w:t>
      </w:r>
      <w:proofErr w:type="spellEnd"/>
      <w:r>
        <w:rPr>
          <w:rFonts w:ascii="PT Serif" w:hAnsi="PT Serif"/>
          <w:color w:val="000000"/>
        </w:rPr>
        <w:t>;</w:t>
      </w:r>
      <w:bookmarkStart w:id="12" w:name="l19"/>
      <w:bookmarkEnd w:id="12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lastRenderedPageBreak/>
        <w:t>2 степень - постоянное снижение критики к своему поведению и окружающей обстановке с возможностью частичной коррекции только при регулярной помощи других лиц;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 степень - неспособность контролировать свое поведение, невозможность его коррекции, нуждаемость в постоянной помощи (надзоре) других лиц;</w:t>
      </w:r>
      <w:bookmarkStart w:id="13" w:name="l48"/>
      <w:bookmarkEnd w:id="13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proofErr w:type="gramStart"/>
      <w:r>
        <w:rPr>
          <w:rStyle w:val="dt-m"/>
          <w:rFonts w:ascii="PT Serif" w:eastAsiaTheme="majorEastAsia" w:hAnsi="PT Serif"/>
          <w:color w:val="808080"/>
          <w:sz w:val="18"/>
          <w:szCs w:val="18"/>
        </w:rPr>
        <w:t>е)</w:t>
      </w:r>
      <w:r>
        <w:rPr>
          <w:rFonts w:ascii="PT Serif" w:hAnsi="PT Serif"/>
          <w:color w:val="000000"/>
        </w:rPr>
        <w:t>способность</w:t>
      </w:r>
      <w:proofErr w:type="gramEnd"/>
      <w:r>
        <w:rPr>
          <w:rFonts w:ascii="PT Serif" w:hAnsi="PT Serif"/>
          <w:color w:val="000000"/>
        </w:rPr>
        <w:t xml:space="preserve"> к обучению - способность к целенаправленному процессу организации деятельности по овладению знаниями, умениями, навыками и компетенцией, приобретению опыта деятельности (в том числе профессионального, социального, культурного, бытового характера), развитию способностей, приобретению опыта применения знаний в повседневной жизни и формированию мотивации получения образования в течение всей жизни:</w:t>
      </w:r>
      <w:bookmarkStart w:id="14" w:name="l20"/>
      <w:bookmarkEnd w:id="14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1 степень - способность к обучению и получению образования в рамках федеральных государственных образовательных стандартов в организациях, осуществляющих образовательную деятельность, с созданием специальных условий (при необходимости) для получения образования обучающимися с ограниченными возможностями здоровья, в том числе обучение с применением (при необходимости) специальных технических средств обучения, определяемая с учетом заключения психолого-медико-педагогической комиссии;</w:t>
      </w:r>
      <w:bookmarkStart w:id="15" w:name="l49"/>
      <w:bookmarkStart w:id="16" w:name="l21"/>
      <w:bookmarkEnd w:id="15"/>
      <w:bookmarkEnd w:id="16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2 степень - способность к обучению и получению образования в рамках федеральных государственных образовательных стандартов в организациях, осуществляющих образовательную деятельность, с созданием специальных условий для получения образования только по адаптированным образовательным программам при необходимости обучение на дому и/или с использованием дистанционных образовательных технологий с применением (при необходимости) специальных технических средств обучения, определяемая с учетом заключения психолого-медико-педагогической комиссии;</w:t>
      </w:r>
      <w:bookmarkStart w:id="17" w:name="l50"/>
      <w:bookmarkStart w:id="18" w:name="l22"/>
      <w:bookmarkEnd w:id="17"/>
      <w:bookmarkEnd w:id="18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 степень - способность к обучению только элементарным навыкам и умениям (профессиональным, социальным, культурным, бытовым), в том числе правилам выполнения только элементарных целенаправленных действий в привычной бытовой сфере, или ограниченные возможности способности к такому обучению в связи с имеющимися значительно выраженными нарушениями функций организма, определяемые с учетом заключения психолого-медико-педагогической комиссии;</w:t>
      </w:r>
      <w:bookmarkStart w:id="19" w:name="l51"/>
      <w:bookmarkEnd w:id="19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proofErr w:type="gramStart"/>
      <w:r>
        <w:rPr>
          <w:rStyle w:val="dt-m"/>
          <w:rFonts w:ascii="PT Serif" w:eastAsiaTheme="majorEastAsia" w:hAnsi="PT Serif"/>
          <w:color w:val="808080"/>
          <w:sz w:val="18"/>
          <w:szCs w:val="18"/>
        </w:rPr>
        <w:t>ж)</w:t>
      </w:r>
      <w:r>
        <w:rPr>
          <w:rFonts w:ascii="PT Serif" w:hAnsi="PT Serif"/>
          <w:color w:val="000000"/>
        </w:rPr>
        <w:t>способность</w:t>
      </w:r>
      <w:proofErr w:type="gramEnd"/>
      <w:r>
        <w:rPr>
          <w:rFonts w:ascii="PT Serif" w:hAnsi="PT Serif"/>
          <w:color w:val="000000"/>
        </w:rPr>
        <w:t xml:space="preserve"> к трудовой деятельности - способность осуществлять трудовую деятельность в соответствии с требованиями к содержанию, объему, качеству и условиям выполнения работы:</w:t>
      </w:r>
      <w:bookmarkStart w:id="20" w:name="l23"/>
      <w:bookmarkEnd w:id="20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1 степень - способность к выполнению трудовой деятельности в обычных условиях труда при снижении квалификации, тяжести, напряженности и (или) уменьшении объема работы, неспособность продолжать работу по основной профессии (должности, специальности) при сохранении возможности в обычных условиях труда выполнять трудовую деятельность более низкой квалификации;</w:t>
      </w:r>
      <w:bookmarkStart w:id="21" w:name="l52"/>
      <w:bookmarkEnd w:id="21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2 степень - способность к выполнению трудовой деятельности в специально созданных условиях с использованием вспомогательных технических средств;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3 степень - способность к выполнению элементарной трудовой деятельности со значительной помощью других лиц или невозможность (противопоказанность) ее </w:t>
      </w:r>
      <w:r>
        <w:rPr>
          <w:rFonts w:ascii="PT Serif" w:hAnsi="PT Serif"/>
          <w:color w:val="000000"/>
        </w:rPr>
        <w:lastRenderedPageBreak/>
        <w:t>осуществления в связи с имеющимися значительно выраженными нарушениями функций организма.</w:t>
      </w:r>
      <w:bookmarkStart w:id="22" w:name="l24"/>
      <w:bookmarkEnd w:id="22"/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Степень выраженности ограничения основных категорий жизнедеятельности человека определяется исходя из оценки их отклонения от нормы, соответствующей определенному периоду (возрасту) биологического развития человека.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Критерием для установления инвалидности лицу в возрасте до 18 лет является нарушение здоровья со II и более выраженной степенью выраженности стойких нарушений функций организма человека (в диапазоне от 40 до 100 процентов), обусловленное заболеваниями, последствиями травм или дефектами, приводящее к ограничению любой категории жизнедеятельности человека и любой из трех степеней выраженности ограничений каждой из основных категорий жизнедеятельности, определяющих необходимость социальной защиты ребенка.</w:t>
      </w:r>
    </w:p>
    <w:p w:rsidR="006E1DC6" w:rsidRDefault="006E1DC6" w:rsidP="003517A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  <w:shd w:val="clear" w:color="auto" w:fill="FFFFFF"/>
        </w:rPr>
        <w:t>Категория "ребенок-инвалид" устанавливается при наличии у ребенка II, III либо IV степени выраженности стойких нарушений функций организма (в диапазоне от 40 до 100 процентов), обусловленных заболеваниями, последствиями травм и дефектами.</w:t>
      </w:r>
    </w:p>
    <w:p w:rsidR="006E1DC6" w:rsidRDefault="006E1DC6" w:rsidP="006E1DC6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PT Serif" w:hAnsi="PT Serif"/>
          <w:color w:val="000000"/>
        </w:rPr>
      </w:pPr>
    </w:p>
    <w:p w:rsidR="006E1DC6" w:rsidRDefault="006E1DC6" w:rsidP="006E1DC6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rFonts w:ascii="PT Serif" w:hAnsi="PT Serif"/>
          <w:color w:val="000000"/>
        </w:rPr>
      </w:pPr>
    </w:p>
    <w:p w:rsidR="0091204E" w:rsidRPr="0091204E" w:rsidRDefault="0091204E" w:rsidP="009120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55A2" w:rsidRPr="0091204E" w:rsidRDefault="003055A2" w:rsidP="003055A2">
      <w:pPr>
        <w:pStyle w:val="1"/>
        <w:shd w:val="clear" w:color="auto" w:fill="FFFFFF"/>
        <w:spacing w:before="0" w:line="312" w:lineRule="atLeast"/>
        <w:textAlignment w:val="baseline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</w:p>
    <w:p w:rsidR="00581C93" w:rsidRDefault="00581C93" w:rsidP="00581C93"/>
    <w:p w:rsidR="00581C93" w:rsidRDefault="00581C93"/>
    <w:sectPr w:rsidR="005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57"/>
    <w:rsid w:val="001E6C42"/>
    <w:rsid w:val="003055A2"/>
    <w:rsid w:val="003517AF"/>
    <w:rsid w:val="003C6329"/>
    <w:rsid w:val="00581C93"/>
    <w:rsid w:val="006E1DC6"/>
    <w:rsid w:val="007013E5"/>
    <w:rsid w:val="0091204E"/>
    <w:rsid w:val="00AF6CDF"/>
    <w:rsid w:val="00C20E3E"/>
    <w:rsid w:val="00E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E7FA"/>
  <w15:chartTrackingRefBased/>
  <w15:docId w15:val="{5BF31603-649A-4744-BDDF-60C7F2E3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C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5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t-p">
    <w:name w:val="dt-p"/>
    <w:basedOn w:val="a"/>
    <w:rsid w:val="0091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91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Рыбакова</dc:creator>
  <cp:keywords/>
  <dc:description/>
  <cp:lastModifiedBy>Evgenyay Aleksandrovna Veselkova1</cp:lastModifiedBy>
  <cp:revision>2</cp:revision>
  <dcterms:created xsi:type="dcterms:W3CDTF">2022-12-29T10:34:00Z</dcterms:created>
  <dcterms:modified xsi:type="dcterms:W3CDTF">2022-12-29T10:34:00Z</dcterms:modified>
</cp:coreProperties>
</file>